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EE" w:rsidRDefault="003D51EE" w:rsidP="003D51E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26"/>
          <w:kern w:val="36"/>
          <w:sz w:val="52"/>
          <w:szCs w:val="52"/>
          <w:u w:val="single"/>
          <w:lang w:eastAsia="ru-RU"/>
        </w:rPr>
      </w:pPr>
      <w:bookmarkStart w:id="0" w:name="_GoBack"/>
      <w:bookmarkEnd w:id="0"/>
      <w:r w:rsidRPr="003D51EE">
        <w:rPr>
          <w:rFonts w:ascii="Times New Roman" w:eastAsia="Times New Roman" w:hAnsi="Times New Roman" w:cs="Times New Roman"/>
          <w:b/>
          <w:color w:val="000000"/>
          <w:spacing w:val="26"/>
          <w:kern w:val="36"/>
          <w:sz w:val="52"/>
          <w:szCs w:val="52"/>
          <w:u w:val="single"/>
          <w:lang w:eastAsia="ru-RU"/>
        </w:rPr>
        <w:t>Таблица содержания витаминов</w:t>
      </w:r>
    </w:p>
    <w:p w:rsidR="003D51EE" w:rsidRDefault="003D51EE" w:rsidP="003D51E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26"/>
          <w:kern w:val="36"/>
          <w:sz w:val="52"/>
          <w:szCs w:val="52"/>
          <w:u w:val="single"/>
          <w:lang w:eastAsia="ru-RU"/>
        </w:rPr>
      </w:pPr>
    </w:p>
    <w:p w:rsidR="003D51EE" w:rsidRDefault="003D51EE" w:rsidP="003D51E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26"/>
          <w:kern w:val="36"/>
          <w:sz w:val="52"/>
          <w:szCs w:val="52"/>
          <w:u w:val="single"/>
          <w:lang w:eastAsia="ru-RU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3207"/>
        <w:gridCol w:w="2929"/>
        <w:gridCol w:w="2369"/>
      </w:tblGrid>
      <w:tr w:rsidR="003D51EE" w:rsidRPr="003D51EE" w:rsidTr="003D51EE">
        <w:trPr>
          <w:trHeight w:val="1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Витамин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Для чего</w:t>
            </w:r>
          </w:p>
        </w:tc>
        <w:tc>
          <w:tcPr>
            <w:tcW w:w="0" w:type="auto"/>
            <w:hideMark/>
          </w:tcPr>
          <w:p w:rsidR="003D51EE" w:rsidRPr="003D51EE" w:rsidRDefault="003D51EE" w:rsidP="003D51E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Нехватка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Источник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эластичность кожи, увлажнение слизистых оболочек, улучшение зрения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конъюнктивит, плохое зрение в ночное время, сухость кожи, замедление роста у детей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морковь, абрикосы, тыква, петрушка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proofErr w:type="gramStart"/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proofErr w:type="gramEnd"/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хорошо для нервов, увлажнение кожи, нормализация работы кишечника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отсутствие аппетита, раздражительность, нервозность, запоры, бессонница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семечки, горох, крупы (гречневая, овсяная), отруби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3207" w:type="dxa"/>
            <w:hideMark/>
          </w:tcPr>
          <w:p w:rsid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улучшение обмена белков, жиров, углеводов в организме, улучшение зрения, защита от ультрафиолетовых лучей</w:t>
            </w:r>
          </w:p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воспаление слизистых оболочек, сухость губ, трещинки, обильное выпадение волос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горох, баклажаны, орехи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B6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нужен</w:t>
            </w:r>
            <w:proofErr w:type="gramEnd"/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нормальной работы суставов, мышц, нормализация работы печени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дерматит, артрит, болезни печени, бессонница, раздражительность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орехи, крупы (гречневая, перловая), изюм, тыква, картофель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D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укрепление костей, укрепление иммунитета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утомляемость, рахит, остеопороз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петрушка, грибы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E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защита от канцерогенов, защита от стрессов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мышечная слабость, нервозность, постоянные стрессы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орехи, кукуруза, любые овощи</w:t>
            </w:r>
          </w:p>
        </w:tc>
      </w:tr>
      <w:tr w:rsidR="003D51EE" w:rsidRPr="003D51EE" w:rsidTr="003D51EE">
        <w:trPr>
          <w:trHeight w:val="750"/>
        </w:trPr>
        <w:tc>
          <w:tcPr>
            <w:tcW w:w="1844" w:type="dxa"/>
            <w:hideMark/>
          </w:tcPr>
          <w:p w:rsidR="003D51EE" w:rsidRPr="003D51EE" w:rsidRDefault="003D51EE" w:rsidP="003D51E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3207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защита от инфекций, укрепление сосудов, замедляет старение</w:t>
            </w:r>
          </w:p>
        </w:tc>
        <w:tc>
          <w:tcPr>
            <w:tcW w:w="292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ослабление иммунитета, постоянные простуды</w:t>
            </w:r>
          </w:p>
        </w:tc>
        <w:tc>
          <w:tcPr>
            <w:tcW w:w="2369" w:type="dxa"/>
            <w:hideMark/>
          </w:tcPr>
          <w:p w:rsidR="003D51EE" w:rsidRPr="003D51EE" w:rsidRDefault="003D51EE" w:rsidP="003D51EE">
            <w:pPr>
              <w:spacing w:line="55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51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черная смородина, сладкий перец, зелень, киви, капуста, лимоны, апельсины</w:t>
            </w:r>
          </w:p>
        </w:tc>
      </w:tr>
    </w:tbl>
    <w:p w:rsidR="003D51EE" w:rsidRDefault="003D51EE"/>
    <w:sectPr w:rsidR="003D51EE" w:rsidSect="003D51EE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1EE"/>
    <w:rsid w:val="000D1EE2"/>
    <w:rsid w:val="003D51EE"/>
    <w:rsid w:val="009114F4"/>
    <w:rsid w:val="00A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C"/>
  </w:style>
  <w:style w:type="paragraph" w:styleId="1">
    <w:name w:val="heading 1"/>
    <w:basedOn w:val="a"/>
    <w:link w:val="10"/>
    <w:uiPriority w:val="9"/>
    <w:qFormat/>
    <w:rsid w:val="003D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1EE"/>
    <w:rPr>
      <w:b/>
      <w:bCs/>
    </w:rPr>
  </w:style>
  <w:style w:type="table" w:styleId="a4">
    <w:name w:val="Table Grid"/>
    <w:basedOn w:val="a1"/>
    <w:uiPriority w:val="59"/>
    <w:rsid w:val="003D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4E8E-C238-4C34-A7C0-A291C21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</dc:creator>
  <cp:lastModifiedBy>Таня</cp:lastModifiedBy>
  <cp:revision>2</cp:revision>
  <cp:lastPrinted>2012-10-13T17:17:00Z</cp:lastPrinted>
  <dcterms:created xsi:type="dcterms:W3CDTF">2020-08-23T11:28:00Z</dcterms:created>
  <dcterms:modified xsi:type="dcterms:W3CDTF">2020-08-23T11:28:00Z</dcterms:modified>
</cp:coreProperties>
</file>